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40D3" w14:textId="77777777" w:rsidR="00FA183D" w:rsidRDefault="00FA183D" w:rsidP="003F43C6">
      <w:pPr>
        <w:jc w:val="both"/>
      </w:pPr>
      <w:r w:rsidRPr="00871385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DF200C" wp14:editId="1BDD3D0F">
            <wp:simplePos x="0" y="0"/>
            <wp:positionH relativeFrom="margin">
              <wp:posOffset>-83820</wp:posOffset>
            </wp:positionH>
            <wp:positionV relativeFrom="paragraph">
              <wp:posOffset>-807720</wp:posOffset>
            </wp:positionV>
            <wp:extent cx="6254750" cy="10788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59965" w14:textId="77777777" w:rsidR="006B6211" w:rsidRDefault="00B86724" w:rsidP="003F43C6">
      <w:pPr>
        <w:jc w:val="both"/>
      </w:pPr>
    </w:p>
    <w:p w14:paraId="759AA11D" w14:textId="77777777" w:rsidR="003F43C6" w:rsidRDefault="003F43C6" w:rsidP="003F43C6">
      <w:pPr>
        <w:jc w:val="both"/>
      </w:pPr>
    </w:p>
    <w:p w14:paraId="4823C52E" w14:textId="77777777" w:rsidR="003F43C6" w:rsidRPr="003F43C6" w:rsidRDefault="003F43C6" w:rsidP="003F43C6">
      <w:pPr>
        <w:jc w:val="center"/>
        <w:rPr>
          <w:rFonts w:ascii="Times New Roman" w:hAnsi="Times New Roman" w:cs="Times New Roman"/>
          <w:sz w:val="16"/>
        </w:rPr>
      </w:pPr>
      <w:r w:rsidRPr="003F43C6">
        <w:rPr>
          <w:rFonts w:ascii="Times New Roman" w:hAnsi="Times New Roman" w:cs="Times New Roman"/>
          <w:b/>
          <w:sz w:val="28"/>
        </w:rPr>
        <w:t xml:space="preserve">In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Saptamana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3F43C6">
        <w:rPr>
          <w:rFonts w:ascii="Times New Roman" w:hAnsi="Times New Roman" w:cs="Times New Roman"/>
          <w:b/>
          <w:sz w:val="28"/>
        </w:rPr>
        <w:t>Patimilor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 w:rsidRPr="003F43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Guvernul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Catu se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pregateste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“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sa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sacrifice” 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milioane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de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lucratori</w:t>
      </w:r>
      <w:proofErr w:type="spellEnd"/>
      <w:r w:rsidRPr="003F43C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8"/>
        </w:rPr>
        <w:t>romani</w:t>
      </w:r>
      <w:proofErr w:type="spellEnd"/>
    </w:p>
    <w:p w14:paraId="1F504211" w14:textId="77777777" w:rsidR="003F43C6" w:rsidRDefault="003F43C6" w:rsidP="003F43C6">
      <w:pPr>
        <w:jc w:val="both"/>
      </w:pPr>
    </w:p>
    <w:p w14:paraId="65033D2C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EA743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dispret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suveran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fata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Constitutie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cat si fata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delir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43C6">
        <w:rPr>
          <w:rFonts w:ascii="Times New Roman" w:hAnsi="Times New Roman" w:cs="Times New Roman"/>
          <w:sz w:val="24"/>
          <w:szCs w:val="24"/>
        </w:rPr>
        <w:t>legislativ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adopta</w:t>
      </w:r>
      <w:proofErr w:type="spellEnd"/>
      <w:proofErr w:type="gram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din 28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normative care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uriase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lucratori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C738CDC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Fara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niciun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temei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constitutional,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une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43C6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livrat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textele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3C6">
        <w:rPr>
          <w:rFonts w:ascii="Times New Roman" w:hAnsi="Times New Roman" w:cs="Times New Roman"/>
          <w:sz w:val="24"/>
          <w:szCs w:val="24"/>
        </w:rPr>
        <w:t xml:space="preserve">normative) 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isi</w:t>
      </w:r>
      <w:proofErr w:type="spellEnd"/>
      <w:proofErr w:type="gram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insuseste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EF8D64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semnaturii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avansate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semnaturii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calificate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marca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temporala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sigiliul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calificat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relatiilor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3C6">
        <w:rPr>
          <w:rFonts w:ascii="Times New Roman" w:hAnsi="Times New Roman" w:cs="Times New Roman"/>
          <w:sz w:val="24"/>
          <w:szCs w:val="24"/>
        </w:rPr>
        <w:t>normative ;</w:t>
      </w:r>
      <w:proofErr w:type="gramEnd"/>
    </w:p>
    <w:p w14:paraId="4C101B61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nr 53/2003 -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.</w:t>
      </w:r>
    </w:p>
    <w:p w14:paraId="20F74137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Amble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incalca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echivoc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dispozitiile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Art.115, alin.4 din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Constitutie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avind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ca nu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justifica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Legiuitorul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introdus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constitutional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posibilitate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legislativa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exclusiv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pentru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situatii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extraordinare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a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caror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reglemantare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nu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poate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fi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amanata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!!!</w:t>
      </w:r>
    </w:p>
    <w:p w14:paraId="488DA0D0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concret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Ordonanta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semnaturii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avansate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semnaturii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calificate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insotite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marca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temporala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sigiliul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electronic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calificat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angajatorului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domeniul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relatiilor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sz w:val="24"/>
          <w:szCs w:val="24"/>
        </w:rPr>
        <w:t>acte</w:t>
      </w:r>
      <w:proofErr w:type="spellEnd"/>
      <w:r w:rsidRPr="003F43C6">
        <w:rPr>
          <w:rFonts w:ascii="Times New Roman" w:hAnsi="Times New Roman" w:cs="Times New Roman"/>
          <w:b/>
          <w:sz w:val="24"/>
          <w:szCs w:val="24"/>
        </w:rPr>
        <w:t xml:space="preserve"> normative,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genereaza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posibilitatea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 </w:t>
      </w:r>
      <w:proofErr w:type="gram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un contract</w:t>
      </w:r>
      <w:proofErr w:type="gram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individual de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munca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sa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poata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sa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fie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semnat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electronic la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fel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ca si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toate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celelalte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ce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privesc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incheierea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executarea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modificarea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incetarea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acestuia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7C5F307D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Institutiile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(gen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3F43C6">
        <w:rPr>
          <w:rFonts w:ascii="Times New Roman" w:hAnsi="Times New Roman" w:cs="Times New Roman"/>
          <w:sz w:val="24"/>
          <w:szCs w:val="24"/>
        </w:rPr>
        <w:t>udecata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) nu sunt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pregatite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logisticii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nu 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competentele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nu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rind,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competentele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!!!</w:t>
      </w:r>
    </w:p>
    <w:p w14:paraId="6AD41EF3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3C6">
        <w:rPr>
          <w:rFonts w:ascii="Times New Roman" w:hAnsi="Times New Roman" w:cs="Times New Roman"/>
          <w:sz w:val="24"/>
          <w:szCs w:val="24"/>
        </w:rPr>
        <w:lastRenderedPageBreak/>
        <w:t>Apropo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F43C6">
        <w:rPr>
          <w:rFonts w:ascii="Times New Roman" w:hAnsi="Times New Roman" w:cs="Times New Roman"/>
          <w:sz w:val="24"/>
          <w:szCs w:val="24"/>
        </w:rPr>
        <w:t>Guvernule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daca</w:t>
      </w:r>
      <w:proofErr w:type="spellEnd"/>
      <w:proofErr w:type="gramEnd"/>
      <w:r w:rsidRPr="003F43C6">
        <w:rPr>
          <w:rFonts w:ascii="Times New Roman" w:hAnsi="Times New Roman" w:cs="Times New Roman"/>
          <w:sz w:val="24"/>
          <w:szCs w:val="24"/>
        </w:rPr>
        <w:t xml:space="preserve"> tot v-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digitalizati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0 (zero) EURO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PNRR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dobindirea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varste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16-72 ani,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cum Comisia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Membre??? Nu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altceva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competentele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degeaba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digitalizati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!</w:t>
      </w:r>
    </w:p>
    <w:p w14:paraId="66B42DB6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ceea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priveste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Ordonanta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modificarea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completarea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Legii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nr 53/2003-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Codul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Muncii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, cu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modificarile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completarile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ulterioare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pe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langa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elementele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neconstitutionalitate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mentionate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mai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sus,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aceasta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vine cu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teza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excluderii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angajatorilor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gramStart"/>
      <w:r w:rsidRPr="003F43C6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intocmi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fisa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postului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regulamentul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intern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stabilind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posibilitatea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acestora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de a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comunica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verbal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salariatilor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atributiile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ce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 xml:space="preserve"> le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</w:rPr>
        <w:t>revin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94A8C70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comunicare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verbala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proofErr w:type="gram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atributiilor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unui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salariat nu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este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conforma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cu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principiile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si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dreptul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Uniunii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Europene</w:t>
      </w:r>
      <w:proofErr w:type="spellEnd"/>
      <w:r w:rsidRPr="003F43C6">
        <w:rPr>
          <w:rFonts w:ascii="Times New Roman" w:hAnsi="Times New Roman" w:cs="Times New Roman"/>
          <w:b/>
          <w:i/>
          <w:sz w:val="24"/>
          <w:szCs w:val="24"/>
          <w:u w:val="single"/>
        </w:rPr>
        <w:t>!!!</w:t>
      </w:r>
    </w:p>
    <w:p w14:paraId="2BFA7F0D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La data de 20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2019 a fast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adoptata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43C6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( UE</w:t>
      </w:r>
      <w:proofErr w:type="gramEnd"/>
      <w:r w:rsidRPr="003F43C6">
        <w:rPr>
          <w:rFonts w:ascii="Times New Roman" w:hAnsi="Times New Roman" w:cs="Times New Roman"/>
          <w:sz w:val="24"/>
          <w:szCs w:val="24"/>
        </w:rPr>
        <w:t xml:space="preserve">) 2019/1152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European si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transparenta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previzibilitatea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conditiilor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Uniunea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.</w:t>
      </w:r>
    </w:p>
    <w:p w14:paraId="43E8F1CF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Romania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al EU, 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transpuna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la data de 01 august 2022. </w:t>
      </w:r>
    </w:p>
    <w:p w14:paraId="5A91751A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Chiar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preambulul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acestei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Directive,Principiul</w:t>
      </w:r>
      <w:proofErr w:type="spellEnd"/>
      <w:proofErr w:type="gram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nr. 7 al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Pilonului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european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al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drepturilor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sociale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prevede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ca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lucratorii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au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dreptul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a fi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informati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scris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la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incadrarea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munca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legatura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cu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drepturile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si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obligatiile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lor care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decurg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din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raportul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munca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inclusiv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in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legatura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cu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orice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perioada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 xml:space="preserve"> de </w:t>
      </w:r>
      <w:proofErr w:type="spellStart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proba</w:t>
      </w:r>
      <w:proofErr w:type="spellEnd"/>
      <w:r w:rsidRPr="003F43C6">
        <w:rPr>
          <w:rFonts w:ascii="Times New Roman" w:hAnsi="Times New Roman" w:cs="Times New Roman"/>
          <w:i/>
          <w:sz w:val="24"/>
          <w:szCs w:val="24"/>
          <w:u w:val="single"/>
        </w:rPr>
        <w:t>…</w:t>
      </w:r>
    </w:p>
    <w:p w14:paraId="19465DA9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Ce face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?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transpuna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legislatia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introduce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careia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microintreprinderi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informati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verbal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desfasoare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!!! </w:t>
      </w:r>
      <w:r w:rsidRPr="003F43C6">
        <w:rPr>
          <w:rFonts w:ascii="Times New Roman" w:hAnsi="Times New Roman" w:cs="Times New Roman"/>
          <w:b/>
          <w:sz w:val="24"/>
          <w:szCs w:val="24"/>
        </w:rPr>
        <w:t>VERBAL!!!</w:t>
      </w:r>
    </w:p>
    <w:p w14:paraId="3B83CF7F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angajatori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care pot fi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exclusi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prevazuti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microintreprinderile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microintreprinderilor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intocmirea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angajatori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microintreprindere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indeplineasca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normative.</w:t>
      </w:r>
    </w:p>
    <w:p w14:paraId="4ABC1054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smecherie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nu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microintrepinderilor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nediscriminarea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demnitatea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, etc.</w:t>
      </w:r>
    </w:p>
    <w:p w14:paraId="2BCB5483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3C6">
        <w:rPr>
          <w:rFonts w:ascii="Times New Roman" w:hAnsi="Times New Roman" w:cs="Times New Roman"/>
          <w:sz w:val="24"/>
          <w:szCs w:val="24"/>
        </w:rPr>
        <w:t>Fisa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trebuit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salariatului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istorie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disparitia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Inspectiei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controla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gramStart"/>
      <w:r w:rsidRPr="003F43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instantelor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judecata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raporta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disparitia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fisei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schimba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cetateni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: din SALARIAT in </w:t>
      </w:r>
      <w:proofErr w:type="gramStart"/>
      <w:r w:rsidRPr="003F43C6">
        <w:rPr>
          <w:rFonts w:ascii="Times New Roman" w:hAnsi="Times New Roman" w:cs="Times New Roman"/>
          <w:sz w:val="24"/>
          <w:szCs w:val="24"/>
        </w:rPr>
        <w:t>SCLAV !</w:t>
      </w:r>
      <w:proofErr w:type="gramEnd"/>
    </w:p>
    <w:p w14:paraId="3275F1F1" w14:textId="77777777" w:rsid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  <w:r w:rsidRPr="003F43C6">
        <w:rPr>
          <w:rFonts w:ascii="Times New Roman" w:hAnsi="Times New Roman" w:cs="Times New Roman"/>
          <w:sz w:val="24"/>
          <w:szCs w:val="24"/>
        </w:rPr>
        <w:t xml:space="preserve">Oare cat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poti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urasti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cetatenii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varsta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tara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adopti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aberatii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legislative?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lucrurile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ramana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lastRenderedPageBreak/>
        <w:t>celelalte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3F43C6">
        <w:rPr>
          <w:rFonts w:ascii="Times New Roman" w:hAnsi="Times New Roman" w:cs="Times New Roman"/>
          <w:sz w:val="24"/>
          <w:szCs w:val="24"/>
        </w:rPr>
        <w:t>onfederatii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F43C6">
        <w:rPr>
          <w:rFonts w:ascii="Times New Roman" w:hAnsi="Times New Roman" w:cs="Times New Roman"/>
          <w:sz w:val="24"/>
          <w:szCs w:val="24"/>
        </w:rPr>
        <w:t>indicale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cere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Avocatului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sesizeze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Constitutionala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neconstitutionalitatea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cere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dezbata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legile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43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respi</w:t>
      </w:r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nu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râ</w:t>
      </w:r>
      <w:r w:rsidRPr="003F43C6"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pregati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de protest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tezele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Ordonante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F43C6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F43C6">
        <w:rPr>
          <w:rFonts w:ascii="Times New Roman" w:hAnsi="Times New Roman" w:cs="Times New Roman"/>
          <w:sz w:val="24"/>
          <w:szCs w:val="24"/>
        </w:rPr>
        <w:t>.</w:t>
      </w:r>
    </w:p>
    <w:p w14:paraId="71CF87E9" w14:textId="77777777" w:rsidR="00695FCE" w:rsidRDefault="00695FCE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DDBEC" w14:textId="77777777" w:rsidR="00695FCE" w:rsidRPr="003F43C6" w:rsidRDefault="00695FCE" w:rsidP="003F43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presa BNS</w:t>
      </w:r>
    </w:p>
    <w:p w14:paraId="600AC453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A8AF5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19492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D8E63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C54A3" w14:textId="77777777" w:rsidR="003F43C6" w:rsidRPr="003F43C6" w:rsidRDefault="003F43C6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7E7E8" w14:textId="77777777" w:rsidR="00FA183D" w:rsidRPr="003F43C6" w:rsidRDefault="00FA183D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857F8" w14:textId="77777777" w:rsidR="00FA183D" w:rsidRPr="003F43C6" w:rsidRDefault="00FA183D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390C7" w14:textId="77777777" w:rsidR="00FA183D" w:rsidRPr="003F43C6" w:rsidRDefault="00FA183D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5CE93" w14:textId="77777777" w:rsidR="00FA183D" w:rsidRPr="003F43C6" w:rsidRDefault="00FA183D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2C4A6" w14:textId="77777777" w:rsidR="00FA183D" w:rsidRPr="003F43C6" w:rsidRDefault="00FA183D" w:rsidP="003F43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183D" w:rsidRPr="003F4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63"/>
    <w:rsid w:val="0009087B"/>
    <w:rsid w:val="001B1A9A"/>
    <w:rsid w:val="003F43C6"/>
    <w:rsid w:val="00695FCE"/>
    <w:rsid w:val="00B86724"/>
    <w:rsid w:val="00F06263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DB41"/>
  <w15:docId w15:val="{39F89621-2299-48AC-A009-88242F8B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Secara</dc:creator>
  <cp:lastModifiedBy>Steluta Enache</cp:lastModifiedBy>
  <cp:revision>2</cp:revision>
  <dcterms:created xsi:type="dcterms:W3CDTF">2021-05-11T08:54:00Z</dcterms:created>
  <dcterms:modified xsi:type="dcterms:W3CDTF">2021-05-11T08:54:00Z</dcterms:modified>
</cp:coreProperties>
</file>