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2C5B" w14:textId="77777777" w:rsidR="0057718B" w:rsidRDefault="0057718B" w:rsidP="005771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C631A2" wp14:editId="4F6B0CB6">
            <wp:simplePos x="0" y="0"/>
            <wp:positionH relativeFrom="column">
              <wp:posOffset>-47625</wp:posOffset>
            </wp:positionH>
            <wp:positionV relativeFrom="paragraph">
              <wp:posOffset>-314325</wp:posOffset>
            </wp:positionV>
            <wp:extent cx="6254750" cy="1078865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629764" w14:textId="77777777" w:rsidR="0057718B" w:rsidRDefault="0057718B" w:rsidP="005771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56CCBE" w14:textId="77777777" w:rsidR="0057718B" w:rsidRDefault="0057718B" w:rsidP="005771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F960C7" w14:textId="77777777" w:rsidR="0057718B" w:rsidRDefault="0057718B" w:rsidP="0057718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027E46" w14:textId="77777777" w:rsidR="0057718B" w:rsidRPr="0057718B" w:rsidRDefault="0057718B" w:rsidP="0057718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57718B">
        <w:rPr>
          <w:rFonts w:ascii="Times New Roman" w:hAnsi="Times New Roman" w:cs="Times New Roman"/>
          <w:b/>
          <w:sz w:val="24"/>
          <w:szCs w:val="24"/>
          <w:lang w:val="en-US"/>
        </w:rPr>
        <w:t>Comunicat</w:t>
      </w:r>
      <w:proofErr w:type="spellEnd"/>
      <w:r w:rsidRPr="005771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presa</w:t>
      </w:r>
    </w:p>
    <w:p w14:paraId="54B2FDF3" w14:textId="77777777" w:rsidR="0057718B" w:rsidRDefault="0057718B" w:rsidP="005771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C527CB" w14:textId="77777777" w:rsidR="00D550A7" w:rsidRDefault="00C5731B" w:rsidP="005771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6720E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="00967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6720E">
        <w:rPr>
          <w:rFonts w:ascii="Times New Roman" w:hAnsi="Times New Roman" w:cs="Times New Roman"/>
          <w:sz w:val="24"/>
          <w:szCs w:val="24"/>
          <w:lang w:val="en-US"/>
        </w:rPr>
        <w:t xml:space="preserve">ational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6720E">
        <w:rPr>
          <w:rFonts w:ascii="Times New Roman" w:hAnsi="Times New Roman" w:cs="Times New Roman"/>
          <w:sz w:val="24"/>
          <w:szCs w:val="24"/>
          <w:lang w:val="en-US"/>
        </w:rPr>
        <w:t>indical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profund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preocupat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consecintele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criza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sanitara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economica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 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societatii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ansamblu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 in mod special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nivelului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lucratorilor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familiilor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9492C1" w14:textId="77777777" w:rsidR="00C5731B" w:rsidRDefault="0045689D" w:rsidP="005771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sprijini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Parlamentul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European si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propunerea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adoptat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regulament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crearea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Mecanism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European de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membru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UE pot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primi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granturi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reforme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sustinerea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investitii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contribuie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depasirea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crizei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cresterea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rezilientei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economiilor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 w:rsidR="00C5731B">
        <w:rPr>
          <w:rFonts w:ascii="Times New Roman" w:hAnsi="Times New Roman" w:cs="Times New Roman"/>
          <w:sz w:val="24"/>
          <w:szCs w:val="24"/>
          <w:lang w:val="en-US"/>
        </w:rPr>
        <w:t>societatilor</w:t>
      </w:r>
      <w:proofErr w:type="spellEnd"/>
      <w:r w:rsidR="00C573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03E1">
        <w:rPr>
          <w:rFonts w:ascii="Times New Roman" w:hAnsi="Times New Roman" w:cs="Times New Roman"/>
          <w:sz w:val="24"/>
          <w:szCs w:val="24"/>
          <w:lang w:val="en-US"/>
        </w:rPr>
        <w:t xml:space="preserve">in fata </w:t>
      </w:r>
      <w:proofErr w:type="spellStart"/>
      <w:r w:rsidR="003403E1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="00340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3E1">
        <w:rPr>
          <w:rFonts w:ascii="Times New Roman" w:hAnsi="Times New Roman" w:cs="Times New Roman"/>
          <w:sz w:val="24"/>
          <w:szCs w:val="24"/>
          <w:lang w:val="en-US"/>
        </w:rPr>
        <w:t>posibile</w:t>
      </w:r>
      <w:proofErr w:type="spellEnd"/>
      <w:r w:rsidR="00340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3E1">
        <w:rPr>
          <w:rFonts w:ascii="Times New Roman" w:hAnsi="Times New Roman" w:cs="Times New Roman"/>
          <w:sz w:val="24"/>
          <w:szCs w:val="24"/>
          <w:lang w:val="en-US"/>
        </w:rPr>
        <w:t>provocari</w:t>
      </w:r>
      <w:proofErr w:type="spellEnd"/>
      <w:r w:rsidR="003403E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3403E1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="00340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3E1">
        <w:rPr>
          <w:rFonts w:ascii="Times New Roman" w:hAnsi="Times New Roman" w:cs="Times New Roman"/>
          <w:sz w:val="24"/>
          <w:szCs w:val="24"/>
          <w:lang w:val="en-US"/>
        </w:rPr>
        <w:t>ridicat</w:t>
      </w:r>
      <w:proofErr w:type="spellEnd"/>
      <w:r w:rsidR="003403E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3403E1">
        <w:rPr>
          <w:rFonts w:ascii="Times New Roman" w:hAnsi="Times New Roman" w:cs="Times New Roman"/>
          <w:sz w:val="24"/>
          <w:szCs w:val="24"/>
          <w:lang w:val="en-US"/>
        </w:rPr>
        <w:t>alterare</w:t>
      </w:r>
      <w:proofErr w:type="spellEnd"/>
      <w:r w:rsidR="003403E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403E1">
        <w:rPr>
          <w:rFonts w:ascii="Times New Roman" w:hAnsi="Times New Roman" w:cs="Times New Roman"/>
          <w:sz w:val="24"/>
          <w:szCs w:val="24"/>
          <w:lang w:val="en-US"/>
        </w:rPr>
        <w:t>vietii</w:t>
      </w:r>
      <w:proofErr w:type="spellEnd"/>
      <w:r w:rsidR="00340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03E1">
        <w:rPr>
          <w:rFonts w:ascii="Times New Roman" w:hAnsi="Times New Roman" w:cs="Times New Roman"/>
          <w:sz w:val="24"/>
          <w:szCs w:val="24"/>
          <w:lang w:val="en-US"/>
        </w:rPr>
        <w:t>cetatenilor</w:t>
      </w:r>
      <w:proofErr w:type="spellEnd"/>
      <w:r w:rsidR="003403E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CEC144" w14:textId="77777777" w:rsidR="003403E1" w:rsidRDefault="003403E1" w:rsidP="005771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beneficiat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sprijin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uropean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cursul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trecut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SURE, Romania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beneficia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2021-2026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Mecanismului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European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sprijin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30,4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eur.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care 14,2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sub forma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granturi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16,2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mld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910A4">
        <w:rPr>
          <w:rFonts w:ascii="Times New Roman" w:hAnsi="Times New Roman" w:cs="Times New Roman"/>
          <w:sz w:val="24"/>
          <w:szCs w:val="24"/>
          <w:lang w:val="en-US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conditii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avantajoase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D92EA9" w14:textId="77777777" w:rsidR="00EE78E2" w:rsidRDefault="003403E1" w:rsidP="005771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sprijin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Romania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prezinte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30.04.2021 un Plan National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calitative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cantitative</w:t>
      </w:r>
      <w:proofErr w:type="spellEnd"/>
      <w:r w:rsidR="00EE78E2">
        <w:rPr>
          <w:rFonts w:ascii="Times New Roman" w:hAnsi="Times New Roman" w:cs="Times New Roman"/>
          <w:sz w:val="24"/>
          <w:szCs w:val="24"/>
          <w:lang w:val="en-US"/>
        </w:rPr>
        <w:t>, car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EE78E2">
        <w:rPr>
          <w:rFonts w:ascii="Times New Roman" w:hAnsi="Times New Roman" w:cs="Times New Roman"/>
          <w:sz w:val="24"/>
          <w:szCs w:val="24"/>
          <w:lang w:val="en-US"/>
        </w:rPr>
        <w:t>urmaresc</w:t>
      </w:r>
      <w:proofErr w:type="spellEnd"/>
      <w:r w:rsidR="00EE7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78E2">
        <w:rPr>
          <w:rFonts w:ascii="Times New Roman" w:hAnsi="Times New Roman" w:cs="Times New Roman"/>
          <w:sz w:val="24"/>
          <w:szCs w:val="24"/>
          <w:lang w:val="en-US"/>
        </w:rPr>
        <w:t>cei</w:t>
      </w:r>
      <w:proofErr w:type="spellEnd"/>
      <w:r w:rsidR="00EE7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78E2">
        <w:rPr>
          <w:rFonts w:ascii="Times New Roman" w:hAnsi="Times New Roman" w:cs="Times New Roman"/>
          <w:sz w:val="24"/>
          <w:szCs w:val="24"/>
          <w:lang w:val="en-US"/>
        </w:rPr>
        <w:t>sase</w:t>
      </w:r>
      <w:proofErr w:type="spellEnd"/>
      <w:r w:rsidR="00EE7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78E2">
        <w:rPr>
          <w:rFonts w:ascii="Times New Roman" w:hAnsi="Times New Roman" w:cs="Times New Roman"/>
          <w:sz w:val="24"/>
          <w:szCs w:val="24"/>
          <w:lang w:val="en-US"/>
        </w:rPr>
        <w:t>piloni</w:t>
      </w:r>
      <w:proofErr w:type="spellEnd"/>
      <w:r w:rsidR="00EE7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78E2">
        <w:rPr>
          <w:rFonts w:ascii="Times New Roman" w:hAnsi="Times New Roman" w:cs="Times New Roman"/>
          <w:sz w:val="24"/>
          <w:szCs w:val="24"/>
          <w:lang w:val="en-US"/>
        </w:rPr>
        <w:t>prevazuti</w:t>
      </w:r>
      <w:proofErr w:type="spellEnd"/>
      <w:r w:rsidR="00EE78E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EE78E2">
        <w:rPr>
          <w:rFonts w:ascii="Times New Roman" w:hAnsi="Times New Roman" w:cs="Times New Roman"/>
          <w:sz w:val="24"/>
          <w:szCs w:val="24"/>
          <w:lang w:val="en-US"/>
        </w:rPr>
        <w:t>regulament</w:t>
      </w:r>
      <w:proofErr w:type="spellEnd"/>
      <w:r w:rsidR="00EE78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E78E2">
        <w:rPr>
          <w:rFonts w:ascii="Times New Roman" w:hAnsi="Times New Roman" w:cs="Times New Roman"/>
          <w:sz w:val="24"/>
          <w:szCs w:val="24"/>
          <w:lang w:val="en-US"/>
        </w:rPr>
        <w:t>recomandarile</w:t>
      </w:r>
      <w:proofErr w:type="spellEnd"/>
      <w:r w:rsidR="00EE7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E78E2">
        <w:rPr>
          <w:rFonts w:ascii="Times New Roman" w:hAnsi="Times New Roman" w:cs="Times New Roman"/>
          <w:sz w:val="24"/>
          <w:szCs w:val="24"/>
          <w:lang w:val="en-US"/>
        </w:rPr>
        <w:t>recente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5558">
        <w:rPr>
          <w:rFonts w:ascii="Times New Roman" w:hAnsi="Times New Roman" w:cs="Times New Roman"/>
          <w:sz w:val="24"/>
          <w:szCs w:val="24"/>
          <w:lang w:val="en-US"/>
        </w:rPr>
        <w:t xml:space="preserve">ale </w:t>
      </w:r>
      <w:proofErr w:type="spellStart"/>
      <w:r w:rsidR="00725558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="00725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ţinte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documentul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menţionat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DFE4E1" w14:textId="77777777" w:rsidR="0036187F" w:rsidRDefault="0036187F" w:rsidP="0057718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Avand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 de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910A4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Romania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Mecanismul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European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Rezilienta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impreuna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ciclul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financiar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2021-2027,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principalele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reforme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investiţii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efecte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economia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 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orizont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mare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împrumuturile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trebui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rambursate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lungă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BNS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Redresare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Rezilienţă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proprietatea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gu</w:t>
      </w:r>
      <w:r>
        <w:rPr>
          <w:rFonts w:ascii="Times New Roman" w:hAnsi="Times New Roman" w:cs="Times New Roman"/>
          <w:sz w:val="24"/>
          <w:szCs w:val="24"/>
          <w:lang w:val="en-US"/>
        </w:rPr>
        <w:t>vern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contribuţiei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actorilor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politici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sociali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relevanţi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asemenea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finanţările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au ca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sursă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lângă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banii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876FF">
        <w:rPr>
          <w:rFonts w:ascii="Times New Roman" w:hAnsi="Times New Roman" w:cs="Times New Roman"/>
          <w:sz w:val="24"/>
          <w:szCs w:val="24"/>
          <w:lang w:val="en-US"/>
        </w:rPr>
        <w:t>uropean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implică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un control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amănunţit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din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institu</w:t>
      </w:r>
      <w:proofErr w:type="spellEnd"/>
      <w:r w:rsidR="001910A4">
        <w:rPr>
          <w:rFonts w:ascii="Times New Roman" w:hAnsi="Times New Roman" w:cs="Times New Roman"/>
          <w:sz w:val="24"/>
          <w:szCs w:val="24"/>
        </w:rPr>
        <w:t>ţ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iilor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>
        <w:rPr>
          <w:rFonts w:ascii="Times New Roman" w:hAnsi="Times New Roman" w:cs="Times New Roman"/>
          <w:sz w:val="24"/>
          <w:szCs w:val="24"/>
          <w:lang w:val="en-US"/>
        </w:rPr>
        <w:t>europene</w:t>
      </w:r>
      <w:proofErr w:type="spellEnd"/>
      <w:r w:rsidR="001910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al </w:t>
      </w:r>
      <w:proofErr w:type="spellStart"/>
      <w:r w:rsidR="00725558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="00725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558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25558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725558">
        <w:rPr>
          <w:rFonts w:ascii="Times New Roman" w:hAnsi="Times New Roman" w:cs="Times New Roman"/>
          <w:sz w:val="24"/>
          <w:szCs w:val="24"/>
          <w:lang w:val="en-US"/>
        </w:rPr>
        <w:t>statele</w:t>
      </w:r>
      <w:proofErr w:type="spellEnd"/>
      <w:r w:rsidR="00725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558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="00725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558">
        <w:rPr>
          <w:rFonts w:ascii="Times New Roman" w:hAnsi="Times New Roman" w:cs="Times New Roman"/>
          <w:sz w:val="24"/>
          <w:szCs w:val="24"/>
          <w:lang w:val="en-US"/>
        </w:rPr>
        <w:t>utilizeaz</w:t>
      </w:r>
      <w:proofErr w:type="spellEnd"/>
      <w:r w:rsidR="00725558">
        <w:rPr>
          <w:rFonts w:ascii="Times New Roman" w:hAnsi="Times New Roman" w:cs="Times New Roman"/>
          <w:sz w:val="24"/>
          <w:szCs w:val="24"/>
        </w:rPr>
        <w:t>ă</w:t>
      </w:r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aceşti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bani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5C83A0" w14:textId="77777777" w:rsidR="0057718B" w:rsidRDefault="006876FF" w:rsidP="0057718B">
      <w:pPr>
        <w:spacing w:after="17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>temeiul</w:t>
      </w:r>
      <w:proofErr w:type="spellEnd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>prevederilor</w:t>
      </w:r>
      <w:proofErr w:type="spellEnd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>Regulamentului</w:t>
      </w:r>
      <w:proofErr w:type="spellEnd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>Mecanismul</w:t>
      </w:r>
      <w:proofErr w:type="spellEnd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European de </w:t>
      </w:r>
      <w:proofErr w:type="spellStart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>Redresare</w:t>
      </w:r>
      <w:proofErr w:type="spellEnd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si </w:t>
      </w:r>
      <w:proofErr w:type="spellStart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>Rezilienta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raportare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monitorizare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dialog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transparenţei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BNS </w:t>
      </w:r>
      <w:proofErr w:type="spellStart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>propune</w:t>
      </w:r>
      <w:proofErr w:type="spellEnd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33E9D" w:rsidRPr="0045689D">
        <w:rPr>
          <w:rFonts w:ascii="Times New Roman" w:hAnsi="Times New Roman" w:cs="Times New Roman"/>
          <w:b/>
          <w:sz w:val="24"/>
          <w:szCs w:val="24"/>
          <w:lang w:val="en-US"/>
        </w:rPr>
        <w:t>România</w:t>
      </w:r>
      <w:proofErr w:type="spellEnd"/>
      <w:r w:rsidR="00F3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3E9D" w:rsidRPr="00A72202">
        <w:rPr>
          <w:rFonts w:ascii="Times New Roman" w:hAnsi="Times New Roman" w:cs="Times New Roman"/>
          <w:sz w:val="24"/>
          <w:szCs w:val="24"/>
          <w:lang w:val="en-US"/>
        </w:rPr>
        <w:t xml:space="preserve">un </w:t>
      </w:r>
      <w:proofErr w:type="spellStart"/>
      <w:r w:rsidR="00F33E9D" w:rsidRPr="00A72202">
        <w:rPr>
          <w:rFonts w:ascii="Times New Roman" w:hAnsi="Times New Roman" w:cs="Times New Roman"/>
          <w:sz w:val="24"/>
          <w:szCs w:val="24"/>
          <w:lang w:val="en-US"/>
        </w:rPr>
        <w:t>mecanism</w:t>
      </w:r>
      <w:proofErr w:type="spellEnd"/>
      <w:r w:rsidR="00F33E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558">
        <w:rPr>
          <w:rFonts w:ascii="Times New Roman" w:hAnsi="Times New Roman" w:cs="Times New Roman"/>
          <w:sz w:val="24"/>
          <w:szCs w:val="24"/>
          <w:lang w:val="en-US"/>
        </w:rPr>
        <w:t>bazat</w:t>
      </w:r>
      <w:proofErr w:type="spellEnd"/>
      <w:r w:rsidR="00725558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="00725558">
        <w:rPr>
          <w:rFonts w:ascii="Times New Roman" w:hAnsi="Times New Roman" w:cs="Times New Roman"/>
          <w:sz w:val="24"/>
          <w:szCs w:val="24"/>
          <w:lang w:val="en-US"/>
        </w:rPr>
        <w:t>modelul</w:t>
      </w:r>
      <w:proofErr w:type="spellEnd"/>
      <w:r w:rsidR="007255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5558">
        <w:rPr>
          <w:rFonts w:ascii="Times New Roman" w:hAnsi="Times New Roman" w:cs="Times New Roman"/>
          <w:sz w:val="24"/>
          <w:szCs w:val="24"/>
          <w:lang w:val="en-US"/>
        </w:rPr>
        <w:t>european</w:t>
      </w:r>
      <w:proofErr w:type="spellEnd"/>
      <w:r w:rsidR="00F33E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9325C94" w14:textId="77777777" w:rsidR="0057718B" w:rsidRDefault="0057718B" w:rsidP="0057718B">
      <w:pPr>
        <w:spacing w:after="17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5C16703B" w14:textId="77777777" w:rsidR="0057718B" w:rsidRDefault="0057718B" w:rsidP="0057718B">
      <w:pPr>
        <w:spacing w:after="17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63DC78CC" w14:textId="77777777" w:rsidR="0057718B" w:rsidRDefault="0057718B" w:rsidP="0057718B">
      <w:pPr>
        <w:spacing w:after="17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1C13237F" w14:textId="77777777" w:rsidR="003403E1" w:rsidRDefault="00F33E9D" w:rsidP="0057718B">
      <w:pPr>
        <w:spacing w:after="173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susţinem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76FF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62D0" w:rsidRPr="009448B6">
        <w:rPr>
          <w:rFonts w:ascii="Times New Roman" w:hAnsi="Times New Roman" w:cs="Times New Roman"/>
          <w:i/>
          <w:kern w:val="36"/>
          <w:sz w:val="24"/>
          <w:szCs w:val="24"/>
        </w:rPr>
        <w:t xml:space="preserve">PL-x nr. 639/2020 </w:t>
      </w:r>
      <w:r w:rsidR="003162D0" w:rsidRPr="009448B6">
        <w:rPr>
          <w:rFonts w:ascii="Times New Roman" w:hAnsi="Times New Roman" w:cs="Times New Roman"/>
          <w:i/>
          <w:kern w:val="36"/>
          <w:sz w:val="24"/>
          <w:szCs w:val="24"/>
          <w:lang w:val="en-US"/>
        </w:rPr>
        <w:t xml:space="preserve">- </w:t>
      </w:r>
      <w:r w:rsidR="003162D0" w:rsidRPr="009448B6">
        <w:rPr>
          <w:rFonts w:ascii="Times New Roman" w:hAnsi="Times New Roman" w:cs="Times New Roman"/>
          <w:i/>
          <w:sz w:val="24"/>
          <w:szCs w:val="24"/>
        </w:rPr>
        <w:t>Proiect de Lege pentru aprobarea Ordonanţei de urgenţã a Guvernului nr.155/2020 privind unele măsuri pentru elaborarea Planului naţional de relansare şi rezilienţă necesar României pentru accesarea de fonduri externe rambursabile şi nerambursabile în cadrul Mecanismului de redresare şi rezilienţă</w:t>
      </w:r>
      <w:r w:rsidR="003162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10A4" w:rsidRPr="00A72202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6876FF" w:rsidRPr="00A72202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6876FF" w:rsidRPr="00A722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76FF" w:rsidRPr="00A72202">
        <w:rPr>
          <w:rFonts w:ascii="Times New Roman" w:hAnsi="Times New Roman" w:cs="Times New Roman"/>
          <w:sz w:val="24"/>
          <w:szCs w:val="24"/>
          <w:lang w:val="en-US"/>
        </w:rPr>
        <w:t>sensul</w:t>
      </w:r>
      <w:proofErr w:type="spellEnd"/>
      <w:r w:rsidR="006876FF" w:rsidRPr="00A722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910A4" w:rsidRPr="00A72202">
        <w:rPr>
          <w:rFonts w:ascii="Times New Roman" w:hAnsi="Times New Roman" w:cs="Times New Roman"/>
          <w:sz w:val="24"/>
          <w:szCs w:val="24"/>
          <w:lang w:val="en-US"/>
        </w:rPr>
        <w:t>includerii</w:t>
      </w:r>
      <w:proofErr w:type="spellEnd"/>
      <w:r w:rsidR="001910A4" w:rsidRPr="00A722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876FF" w:rsidRPr="00A72202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>sistem</w:t>
      </w:r>
      <w:proofErr w:type="spellEnd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 </w:t>
      </w:r>
      <w:proofErr w:type="spellStart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>raportare</w:t>
      </w:r>
      <w:proofErr w:type="spellEnd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>periodică</w:t>
      </w:r>
      <w:proofErr w:type="spellEnd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>către</w:t>
      </w:r>
      <w:proofErr w:type="spellEnd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>Parlamentul</w:t>
      </w:r>
      <w:proofErr w:type="spellEnd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>României</w:t>
      </w:r>
      <w:proofErr w:type="spellEnd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 </w:t>
      </w:r>
      <w:proofErr w:type="spellStart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>modului</w:t>
      </w:r>
      <w:proofErr w:type="spellEnd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care </w:t>
      </w:r>
      <w:proofErr w:type="spellStart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>decurge</w:t>
      </w:r>
      <w:proofErr w:type="spellEnd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>implementa</w:t>
      </w:r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>rea</w:t>
      </w:r>
      <w:proofErr w:type="spellEnd"/>
      <w:r w:rsidR="006876FF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>Planului</w:t>
      </w:r>
      <w:proofErr w:type="spellEnd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National de </w:t>
      </w:r>
      <w:proofErr w:type="spellStart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>Redresare</w:t>
      </w:r>
      <w:proofErr w:type="spellEnd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>şi</w:t>
      </w:r>
      <w:proofErr w:type="spellEnd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1910A4" w:rsidRPr="0045689D">
        <w:rPr>
          <w:rFonts w:ascii="Times New Roman" w:hAnsi="Times New Roman" w:cs="Times New Roman"/>
          <w:b/>
          <w:sz w:val="24"/>
          <w:szCs w:val="24"/>
          <w:lang w:val="en-US"/>
        </w:rPr>
        <w:t>Rezilienţă</w:t>
      </w:r>
      <w:proofErr w:type="spellEnd"/>
      <w:r w:rsidRPr="0045689D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stadiul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realizării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indicatorilor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cantitativi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calitativi</w:t>
      </w:r>
      <w:proofErr w:type="spellEnd"/>
      <w:r w:rsidR="00725558">
        <w:rPr>
          <w:rFonts w:ascii="Times New Roman" w:hAnsi="Times New Roman" w:cs="Times New Roman"/>
          <w:sz w:val="24"/>
          <w:szCs w:val="24"/>
          <w:lang w:val="en-US"/>
        </w:rPr>
        <w:t>, precum si</w:t>
      </w:r>
      <w:r w:rsidR="00A26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6BD8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="00A26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6BD8">
        <w:rPr>
          <w:rFonts w:ascii="Times New Roman" w:hAnsi="Times New Roman" w:cs="Times New Roman"/>
          <w:sz w:val="24"/>
          <w:szCs w:val="24"/>
          <w:lang w:val="en-US"/>
        </w:rPr>
        <w:t>aduse</w:t>
      </w:r>
      <w:proofErr w:type="spellEnd"/>
      <w:r w:rsidR="00A26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6BD8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="00A26BD8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="00A26BD8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="00A26B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26BD8">
        <w:rPr>
          <w:rFonts w:ascii="Times New Roman" w:hAnsi="Times New Roman" w:cs="Times New Roman"/>
          <w:sz w:val="24"/>
          <w:szCs w:val="24"/>
          <w:lang w:val="en-US"/>
        </w:rPr>
        <w:t>implementării</w:t>
      </w:r>
      <w:proofErr w:type="spellEnd"/>
      <w:r w:rsidR="00A26B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876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0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5457C81" w14:textId="77777777" w:rsidR="0019422A" w:rsidRPr="0019422A" w:rsidRDefault="0019422A" w:rsidP="0057718B">
      <w:pPr>
        <w:pBdr>
          <w:bottom w:val="single" w:sz="4" w:space="6" w:color="E2E9F1"/>
        </w:pBdr>
        <w:shd w:val="clear" w:color="auto" w:fill="FFFFFF"/>
        <w:spacing w:after="115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BNS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transmis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grupurilor parlamentare propunerea de modificare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actului normativ menţionat.</w:t>
      </w:r>
    </w:p>
    <w:sectPr w:rsidR="0019422A" w:rsidRPr="0019422A" w:rsidSect="0057718B">
      <w:pgSz w:w="12240" w:h="15840"/>
      <w:pgMar w:top="720" w:right="144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1B"/>
    <w:rsid w:val="001910A4"/>
    <w:rsid w:val="0019422A"/>
    <w:rsid w:val="001D6582"/>
    <w:rsid w:val="003162D0"/>
    <w:rsid w:val="003403E1"/>
    <w:rsid w:val="0036187F"/>
    <w:rsid w:val="0045689D"/>
    <w:rsid w:val="004B00C6"/>
    <w:rsid w:val="00511DD7"/>
    <w:rsid w:val="00541216"/>
    <w:rsid w:val="0057718B"/>
    <w:rsid w:val="006876FF"/>
    <w:rsid w:val="00725558"/>
    <w:rsid w:val="008616ED"/>
    <w:rsid w:val="008E4297"/>
    <w:rsid w:val="009448B6"/>
    <w:rsid w:val="0096720E"/>
    <w:rsid w:val="009C2B41"/>
    <w:rsid w:val="00A26BD8"/>
    <w:rsid w:val="00A72202"/>
    <w:rsid w:val="00C44692"/>
    <w:rsid w:val="00C5731B"/>
    <w:rsid w:val="00D01642"/>
    <w:rsid w:val="00D16FE7"/>
    <w:rsid w:val="00DD4A44"/>
    <w:rsid w:val="00E941F2"/>
    <w:rsid w:val="00EE78E2"/>
    <w:rsid w:val="00F3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5F874"/>
  <w15:docId w15:val="{43A4B4AD-9A42-4CBF-BCF6-3318ECD1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rsid w:val="001D6582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after="0"/>
      <w:outlineLvl w:val="0"/>
    </w:pPr>
    <w:rPr>
      <w:caps/>
      <w:color w:val="FFFFFF"/>
      <w:spacing w:val="15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D6582"/>
    <w:rPr>
      <w:caps/>
      <w:color w:val="FFFFFF"/>
      <w:spacing w:val="15"/>
      <w:shd w:val="clear" w:color="auto" w:fill="5B9BD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2A12E-D19C-4743-9693-8D3B1E8F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Minel</dc:creator>
  <cp:lastModifiedBy>Steluta Enache</cp:lastModifiedBy>
  <cp:revision>2</cp:revision>
  <cp:lastPrinted>2021-03-18T11:42:00Z</cp:lastPrinted>
  <dcterms:created xsi:type="dcterms:W3CDTF">2021-03-18T12:16:00Z</dcterms:created>
  <dcterms:modified xsi:type="dcterms:W3CDTF">2021-03-18T12:16:00Z</dcterms:modified>
</cp:coreProperties>
</file>