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85" w:rsidRDefault="0027748E">
      <w:pPr>
        <w:pStyle w:val="Heading3"/>
        <w:spacing w:line="345" w:lineRule="atLeast"/>
        <w:divId w:val="1068917027"/>
        <w:rPr>
          <w:rFonts w:ascii="Arial" w:eastAsia="Times New Roman" w:hAnsi="Arial" w:cs="Arial"/>
          <w:color w:val="333333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</w:rPr>
        <w:t xml:space="preserve">Ministerul Muncii </w:t>
      </w:r>
      <w:proofErr w:type="spellStart"/>
      <w:r>
        <w:rPr>
          <w:rFonts w:ascii="Arial" w:eastAsia="Times New Roman" w:hAnsi="Arial" w:cs="Arial"/>
          <w:color w:val="333333"/>
        </w:rPr>
        <w:t>și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Protecției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Sociale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</w:p>
    <w:p w:rsidR="00944585" w:rsidRDefault="0027748E">
      <w:pPr>
        <w:pStyle w:val="Heading1"/>
        <w:divId w:val="1068917027"/>
        <w:rPr>
          <w:rFonts w:eastAsia="Times New Roman" w:cs="Arial"/>
        </w:rPr>
      </w:pPr>
      <w:proofErr w:type="spellStart"/>
      <w:r>
        <w:rPr>
          <w:rFonts w:eastAsia="Times New Roman" w:cs="Arial"/>
        </w:rPr>
        <w:t>Ordinul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nr</w:t>
      </w:r>
      <w:proofErr w:type="spellEnd"/>
      <w:r>
        <w:rPr>
          <w:rFonts w:eastAsia="Times New Roman" w:cs="Arial"/>
        </w:rPr>
        <w:t xml:space="preserve">. 363/1995 pentru </w:t>
      </w:r>
      <w:proofErr w:type="spellStart"/>
      <w:r>
        <w:rPr>
          <w:rFonts w:eastAsia="Times New Roman" w:cs="Arial"/>
        </w:rPr>
        <w:t>aprobarea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Normelor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pregătirea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organizarea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protecția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muncii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activitatea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scufundare</w:t>
      </w:r>
      <w:proofErr w:type="spellEnd"/>
    </w:p>
    <w:p w:rsidR="00944585" w:rsidRDefault="0027748E">
      <w:pPr>
        <w:pStyle w:val="Heading3"/>
        <w:spacing w:line="345" w:lineRule="atLeast"/>
        <w:divId w:val="1068917027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FF0000"/>
        </w:rPr>
        <w:t>În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vigoare</w:t>
      </w:r>
      <w:proofErr w:type="spellEnd"/>
      <w:r>
        <w:rPr>
          <w:rFonts w:ascii="Arial" w:eastAsia="Times New Roman" w:hAnsi="Arial" w:cs="Arial"/>
          <w:color w:val="FF0000"/>
        </w:rPr>
        <w:t xml:space="preserve"> de la 23 </w:t>
      </w:r>
      <w:proofErr w:type="spellStart"/>
      <w:r>
        <w:rPr>
          <w:rFonts w:ascii="Arial" w:eastAsia="Times New Roman" w:hAnsi="Arial" w:cs="Arial"/>
          <w:color w:val="FF0000"/>
        </w:rPr>
        <w:t>noiembrie</w:t>
      </w:r>
      <w:proofErr w:type="spellEnd"/>
      <w:r>
        <w:rPr>
          <w:rFonts w:ascii="Arial" w:eastAsia="Times New Roman" w:hAnsi="Arial" w:cs="Arial"/>
          <w:color w:val="FF0000"/>
        </w:rPr>
        <w:t xml:space="preserve"> 1995 </w:t>
      </w:r>
      <w:proofErr w:type="spellStart"/>
      <w:r>
        <w:rPr>
          <w:rFonts w:ascii="Arial" w:eastAsia="Times New Roman" w:hAnsi="Arial" w:cs="Arial"/>
          <w:color w:val="FF0000"/>
        </w:rPr>
        <w:t>până</w:t>
      </w:r>
      <w:proofErr w:type="spellEnd"/>
      <w:r>
        <w:rPr>
          <w:rFonts w:ascii="Arial" w:eastAsia="Times New Roman" w:hAnsi="Arial" w:cs="Arial"/>
          <w:color w:val="FF0000"/>
        </w:rPr>
        <w:t xml:space="preserve"> la 31 </w:t>
      </w:r>
      <w:proofErr w:type="spellStart"/>
      <w:r>
        <w:rPr>
          <w:rFonts w:ascii="Arial" w:eastAsia="Times New Roman" w:hAnsi="Arial" w:cs="Arial"/>
          <w:color w:val="FF0000"/>
        </w:rPr>
        <w:t>martie</w:t>
      </w:r>
      <w:proofErr w:type="spellEnd"/>
      <w:r>
        <w:rPr>
          <w:rFonts w:ascii="Arial" w:eastAsia="Times New Roman" w:hAnsi="Arial" w:cs="Arial"/>
          <w:color w:val="FF0000"/>
        </w:rPr>
        <w:t xml:space="preserve"> 2021, </w:t>
      </w:r>
      <w:proofErr w:type="spellStart"/>
      <w:r>
        <w:rPr>
          <w:rFonts w:ascii="Arial" w:eastAsia="Times New Roman" w:hAnsi="Arial" w:cs="Arial"/>
          <w:color w:val="FF0000"/>
        </w:rPr>
        <w:t>fiind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abrogat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prin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hyperlink r:id="rId4" w:tgtFrame="_blank" w:history="1">
        <w:proofErr w:type="spellStart"/>
        <w:r>
          <w:rPr>
            <w:rStyle w:val="Hyperlink"/>
            <w:rFonts w:ascii="Arial" w:eastAsia="Times New Roman" w:hAnsi="Arial" w:cs="Arial"/>
          </w:rPr>
          <w:t>Ordin</w:t>
        </w:r>
        <w:proofErr w:type="spellEnd"/>
        <w:r>
          <w:rPr>
            <w:rStyle w:val="Hyperlink"/>
            <w:rFonts w:ascii="Arial" w:eastAsia="Times New Roman" w:hAnsi="Arial" w:cs="Arial"/>
          </w:rPr>
          <w:t xml:space="preserve"> 168/2021</w:t>
        </w:r>
      </w:hyperlink>
      <w:r>
        <w:rPr>
          <w:rFonts w:ascii="Arial" w:eastAsia="Times New Roman" w:hAnsi="Arial" w:cs="Arial"/>
          <w:color w:val="FF0000"/>
        </w:rPr>
        <w:t>.</w:t>
      </w:r>
    </w:p>
    <w:p w:rsidR="00944585" w:rsidRDefault="0027748E">
      <w:pPr>
        <w:spacing w:line="345" w:lineRule="atLeast"/>
        <w:jc w:val="both"/>
        <w:divId w:val="1068917027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I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272 din 23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1995.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Formă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aplicabilă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hyperlink r:id="rId5" w:history="1"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 xml:space="preserve">31 </w:t>
        </w:r>
        <w:proofErr w:type="spellStart"/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>martie</w:t>
        </w:r>
        <w:proofErr w:type="spellEnd"/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 xml:space="preserve"> 2021</w:t>
        </w:r>
      </w:hyperlink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Nr. 363/29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Ministerul Muncii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Ministerul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Ministru de stat,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Decretului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223/1992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5/1965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Decretul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48/1969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448/1994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Muncii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-economic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Muncii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80 din 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iunie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1995,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ministrul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Decretului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0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26/1994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revocarea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1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41/1990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2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350/1993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antrenarea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perfecționarea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brevetarea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emit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1. -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2.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30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44585" w:rsidRDefault="0027748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Art. 3.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difuzează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interesați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44585" w:rsidRDefault="00944585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44585" w:rsidRDefault="0027748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40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258"/>
        <w:gridCol w:w="1780"/>
      </w:tblGrid>
      <w:tr w:rsidR="00944585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585" w:rsidRDefault="0094458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44585" w:rsidRDefault="0094458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44585" w:rsidRDefault="0094458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44585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585" w:rsidRDefault="0094458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4585" w:rsidRDefault="002774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 de stat,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4585" w:rsidRDefault="002774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apărării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naționale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944585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585" w:rsidRDefault="0094458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4585" w:rsidRDefault="002774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muncii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protecției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4585" w:rsidRDefault="002774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Gheorghe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Tinca</w:t>
            </w:r>
            <w:proofErr w:type="spellEnd"/>
          </w:p>
        </w:tc>
      </w:tr>
      <w:tr w:rsidR="00944585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585" w:rsidRDefault="0094458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4585" w:rsidRDefault="002774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Dan Mircea Popescu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4585" w:rsidRDefault="0094458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944585" w:rsidRDefault="0027748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p w:rsidR="006F38B3" w:rsidRDefault="006F38B3"/>
    <w:sectPr w:rsidR="006F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B3"/>
    <w:rsid w:val="0027748E"/>
    <w:rsid w:val="00643F5A"/>
    <w:rsid w:val="006F38B3"/>
    <w:rsid w:val="0094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FA4E6-991B-49EA-AE4C-C4CA881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1702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he2dcmbt/decretul-nr-48-1969-privind-modificarea-legii-nr-5-1965-cu-privire-la-protectia-muncii?d=2021-04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43doobx/legea-nr-5-1965-cu-privire-la-protectia-muncii?d=2021-04-14" TargetMode="External"/><Relationship Id="rId12" Type="http://schemas.openxmlformats.org/officeDocument/2006/relationships/hyperlink" Target="http://lege5.ro/App/Document/gu4dimjw/hotararea-nr-350-1993-privind-pregatirea-antrenarea-perfectionarea-pregatirii-si-brevetarea-scafandrilor?d=2021-04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y2domrv/decretul-nr-223-1992-pentru-numirea-guvernului-romaniei?d=2021-04-14" TargetMode="External"/><Relationship Id="rId11" Type="http://schemas.openxmlformats.org/officeDocument/2006/relationships/hyperlink" Target="http://lege5.ro/App/Document/gy4dkmby/legea-nr-41-1990-privind-organizarea-si-functionarea-ministerului-apararii-nationale?d=2021-04-14" TargetMode="External"/><Relationship Id="rId5" Type="http://schemas.openxmlformats.org/officeDocument/2006/relationships/hyperlink" Target="dataIncarcare:" TargetMode="External"/><Relationship Id="rId10" Type="http://schemas.openxmlformats.org/officeDocument/2006/relationships/hyperlink" Target="http://lege5.ro/App/Document/gu2tsma/decretul-nr-26-1994-privind-revocarea-si-numirea-in-functia-de-ministru?d=2021-04-14" TargetMode="External"/><Relationship Id="rId4" Type="http://schemas.openxmlformats.org/officeDocument/2006/relationships/hyperlink" Target="http://lege5.ro/App/Document/gq2daojtha2q/ordinul-nr-168-m9-2021-privind-abrogarea-ordinului-ministrului-de-stat-ministrul-muncii-si-protectiei-sociale-si-al-ministrului-apararii-nationale-nr-363-m29-1995-pentru-aprobarea-normelor-privind-pre" TargetMode="External"/><Relationship Id="rId9" Type="http://schemas.openxmlformats.org/officeDocument/2006/relationships/hyperlink" Target="http://lege5.ro/App/Document/gyytgma/hotararea-nr-448-1994-privind-organizarea-si-functionarea-ministerului-muncii-si-protectiei-sociale?d=2021-04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Juristi</dc:creator>
  <cp:lastModifiedBy>ioana</cp:lastModifiedBy>
  <cp:revision>2</cp:revision>
  <dcterms:created xsi:type="dcterms:W3CDTF">2021-04-15T07:54:00Z</dcterms:created>
  <dcterms:modified xsi:type="dcterms:W3CDTF">2021-04-15T07:54:00Z</dcterms:modified>
</cp:coreProperties>
</file>